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1E6FD" w14:textId="77777777" w:rsidR="003C641A" w:rsidRDefault="00B26523">
      <w:pPr>
        <w:tabs>
          <w:tab w:val="left" w:pos="2880"/>
        </w:tabs>
        <w:rPr>
          <w:rFonts w:ascii="Century Gothic" w:eastAsia="Century Gothic" w:hAnsi="Century Gothic" w:cs="Century Gothic"/>
        </w:rPr>
      </w:pPr>
      <w:r>
        <w:rPr>
          <w:rFonts w:ascii="Abril Fatface" w:eastAsia="Abril Fatface" w:hAnsi="Abril Fatface" w:cs="Abril Fatface"/>
        </w:rPr>
        <w:t xml:space="preserve">                   </w:t>
      </w:r>
      <w:r>
        <w:rPr>
          <w:rFonts w:ascii="Century Gothic" w:eastAsia="Century Gothic" w:hAnsi="Century Gothic" w:cs="Century Gothic"/>
        </w:rPr>
        <w:t xml:space="preserve">                 </w:t>
      </w:r>
      <w:r>
        <w:rPr>
          <w:rFonts w:ascii="Century Gothic" w:eastAsia="Century Gothic" w:hAnsi="Century Gothic" w:cs="Century Gothic"/>
          <w:noProof/>
        </w:rPr>
        <w:drawing>
          <wp:anchor distT="0" distB="0" distL="0" distR="0" simplePos="0" relativeHeight="251658240" behindDoc="1" locked="0" layoutInCell="1" hidden="0" allowOverlap="1" wp14:anchorId="643B3A79" wp14:editId="4F3F1AD5">
            <wp:simplePos x="0" y="0"/>
            <wp:positionH relativeFrom="margin">
              <wp:align>left</wp:align>
            </wp:positionH>
            <wp:positionV relativeFrom="margin">
              <wp:align>top</wp:align>
            </wp:positionV>
            <wp:extent cx="952500" cy="1247775"/>
            <wp:effectExtent l="0" t="0" r="0" b="0"/>
            <wp:wrapNone/>
            <wp:docPr id="11" name="image1.jpg" descr="NT red symbol.JPG"/>
            <wp:cNvGraphicFramePr/>
            <a:graphic xmlns:a="http://schemas.openxmlformats.org/drawingml/2006/main">
              <a:graphicData uri="http://schemas.openxmlformats.org/drawingml/2006/picture">
                <pic:pic xmlns:pic="http://schemas.openxmlformats.org/drawingml/2006/picture">
                  <pic:nvPicPr>
                    <pic:cNvPr id="0" name="image1.jpg" descr="NT red symbol.JPG"/>
                    <pic:cNvPicPr preferRelativeResize="0"/>
                  </pic:nvPicPr>
                  <pic:blipFill>
                    <a:blip r:embed="rId7"/>
                    <a:srcRect/>
                    <a:stretch>
                      <a:fillRect/>
                    </a:stretch>
                  </pic:blipFill>
                  <pic:spPr>
                    <a:xfrm>
                      <a:off x="0" y="0"/>
                      <a:ext cx="952500" cy="1247775"/>
                    </a:xfrm>
                    <a:prstGeom prst="rect">
                      <a:avLst/>
                    </a:prstGeom>
                    <a:ln/>
                  </pic:spPr>
                </pic:pic>
              </a:graphicData>
            </a:graphic>
          </wp:anchor>
        </w:drawing>
      </w:r>
      <w:r>
        <w:rPr>
          <w:rFonts w:ascii="Century Gothic" w:eastAsia="Century Gothic" w:hAnsi="Century Gothic" w:cs="Century Gothic"/>
        </w:rPr>
        <w:t xml:space="preserve">                </w:t>
      </w:r>
      <w:r>
        <w:rPr>
          <w:noProof/>
        </w:rPr>
        <w:drawing>
          <wp:anchor distT="0" distB="0" distL="0" distR="0" simplePos="0" relativeHeight="251659264" behindDoc="1" locked="0" layoutInCell="1" hidden="0" allowOverlap="1" wp14:anchorId="42F54647" wp14:editId="5695F705">
            <wp:simplePos x="0" y="0"/>
            <wp:positionH relativeFrom="column">
              <wp:posOffset>5764530</wp:posOffset>
            </wp:positionH>
            <wp:positionV relativeFrom="paragraph">
              <wp:posOffset>0</wp:posOffset>
            </wp:positionV>
            <wp:extent cx="955040" cy="1247775"/>
            <wp:effectExtent l="0" t="0" r="0" b="0"/>
            <wp:wrapNone/>
            <wp:docPr id="10" name="image1.jpg" descr="NT red symbol.JPG"/>
            <wp:cNvGraphicFramePr/>
            <a:graphic xmlns:a="http://schemas.openxmlformats.org/drawingml/2006/main">
              <a:graphicData uri="http://schemas.openxmlformats.org/drawingml/2006/picture">
                <pic:pic xmlns:pic="http://schemas.openxmlformats.org/drawingml/2006/picture">
                  <pic:nvPicPr>
                    <pic:cNvPr id="0" name="image1.jpg" descr="NT red symbol.JPG"/>
                    <pic:cNvPicPr preferRelativeResize="0"/>
                  </pic:nvPicPr>
                  <pic:blipFill>
                    <a:blip r:embed="rId7"/>
                    <a:srcRect/>
                    <a:stretch>
                      <a:fillRect/>
                    </a:stretch>
                  </pic:blipFill>
                  <pic:spPr>
                    <a:xfrm>
                      <a:off x="0" y="0"/>
                      <a:ext cx="955040" cy="1247775"/>
                    </a:xfrm>
                    <a:prstGeom prst="rect">
                      <a:avLst/>
                    </a:prstGeom>
                    <a:ln/>
                  </pic:spPr>
                </pic:pic>
              </a:graphicData>
            </a:graphic>
          </wp:anchor>
        </w:drawing>
      </w:r>
    </w:p>
    <w:p w14:paraId="69B76D78" w14:textId="77777777" w:rsidR="003C641A" w:rsidRDefault="00B26523">
      <w:pPr>
        <w:tabs>
          <w:tab w:val="left" w:pos="90"/>
          <w:tab w:val="left" w:pos="765"/>
        </w:tabs>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Pendleton Athletic Booster Association </w:t>
      </w:r>
    </w:p>
    <w:p w14:paraId="3CEF9492" w14:textId="77777777" w:rsidR="003C641A" w:rsidRDefault="00B26523">
      <w:pPr>
        <w:tabs>
          <w:tab w:val="left" w:pos="90"/>
          <w:tab w:val="left" w:pos="765"/>
        </w:tabs>
        <w:jc w:val="center"/>
        <w:rPr>
          <w:rFonts w:ascii="Century Gothic" w:eastAsia="Century Gothic" w:hAnsi="Century Gothic" w:cs="Century Gothic"/>
        </w:rPr>
      </w:pPr>
      <w:r>
        <w:rPr>
          <w:rFonts w:ascii="Century Gothic" w:eastAsia="Century Gothic" w:hAnsi="Century Gothic" w:cs="Century Gothic"/>
        </w:rPr>
        <w:t>3840 East Robinson PO BOX 293</w:t>
      </w:r>
    </w:p>
    <w:p w14:paraId="4E23882B" w14:textId="77777777" w:rsidR="003C641A" w:rsidRDefault="00B26523">
      <w:pPr>
        <w:tabs>
          <w:tab w:val="left" w:pos="90"/>
          <w:tab w:val="left" w:pos="765"/>
        </w:tabs>
        <w:jc w:val="center"/>
        <w:rPr>
          <w:rFonts w:ascii="Century Gothic" w:eastAsia="Century Gothic" w:hAnsi="Century Gothic" w:cs="Century Gothic"/>
          <w:sz w:val="22"/>
          <w:szCs w:val="22"/>
        </w:rPr>
      </w:pPr>
      <w:r>
        <w:rPr>
          <w:rFonts w:ascii="Century Gothic" w:eastAsia="Century Gothic" w:hAnsi="Century Gothic" w:cs="Century Gothic"/>
        </w:rPr>
        <w:t>Amherst, NY 14228</w:t>
      </w:r>
      <w:r>
        <w:rPr>
          <w:rFonts w:ascii="Century Gothic" w:eastAsia="Century Gothic" w:hAnsi="Century Gothic" w:cs="Century Gothic"/>
        </w:rPr>
        <w:br/>
      </w:r>
    </w:p>
    <w:p w14:paraId="442BBF60"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sz w:val="22"/>
          <w:szCs w:val="22"/>
        </w:rPr>
      </w:pPr>
    </w:p>
    <w:p w14:paraId="5D5992FA" w14:textId="54742B3C"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Hello </w:t>
      </w:r>
      <w:proofErr w:type="gramStart"/>
      <w:r>
        <w:rPr>
          <w:rFonts w:ascii="Century Gothic" w:eastAsia="Century Gothic" w:hAnsi="Century Gothic" w:cs="Century Gothic"/>
          <w:sz w:val="22"/>
          <w:szCs w:val="22"/>
        </w:rPr>
        <w:t>Neighbor</w:t>
      </w:r>
      <w:r w:rsidR="00C551DD">
        <w:rPr>
          <w:rFonts w:ascii="Century Gothic" w:eastAsia="Century Gothic" w:hAnsi="Century Gothic" w:cs="Century Gothic"/>
          <w:sz w:val="22"/>
          <w:szCs w:val="22"/>
        </w:rPr>
        <w:t>s</w:t>
      </w:r>
      <w:proofErr w:type="gramEnd"/>
      <w:r>
        <w:rPr>
          <w:rFonts w:ascii="Century Gothic" w:eastAsia="Century Gothic" w:hAnsi="Century Gothic" w:cs="Century Gothic"/>
          <w:sz w:val="22"/>
          <w:szCs w:val="22"/>
        </w:rPr>
        <w:t xml:space="preserve">! </w:t>
      </w:r>
    </w:p>
    <w:p w14:paraId="50685723"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sz w:val="12"/>
          <w:szCs w:val="12"/>
        </w:rPr>
      </w:pPr>
    </w:p>
    <w:p w14:paraId="4DE3BD25" w14:textId="77777777"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ab/>
        <w:t xml:space="preserve">The Pendleton Athletic Booster Association (PABA) is a local volunteer youth sports organization which serves </w:t>
      </w:r>
      <w:proofErr w:type="gramStart"/>
      <w:r>
        <w:rPr>
          <w:rFonts w:ascii="Century Gothic" w:eastAsia="Century Gothic" w:hAnsi="Century Gothic" w:cs="Century Gothic"/>
          <w:color w:val="000000"/>
        </w:rPr>
        <w:t>all of</w:t>
      </w:r>
      <w:proofErr w:type="gramEnd"/>
      <w:r>
        <w:rPr>
          <w:rFonts w:ascii="Century Gothic" w:eastAsia="Century Gothic" w:hAnsi="Century Gothic" w:cs="Century Gothic"/>
          <w:color w:val="000000"/>
        </w:rPr>
        <w:t xml:space="preserve"> central Niagara County.  We currently offer competitive youth sports programs </w:t>
      </w:r>
      <w:proofErr w:type="gramStart"/>
      <w:r>
        <w:rPr>
          <w:rFonts w:ascii="Century Gothic" w:eastAsia="Century Gothic" w:hAnsi="Century Gothic" w:cs="Century Gothic"/>
          <w:color w:val="000000"/>
        </w:rPr>
        <w:t>year round</w:t>
      </w:r>
      <w:proofErr w:type="gramEnd"/>
      <w:r>
        <w:rPr>
          <w:rFonts w:ascii="Century Gothic" w:eastAsia="Century Gothic" w:hAnsi="Century Gothic" w:cs="Century Gothic"/>
          <w:color w:val="000000"/>
        </w:rPr>
        <w:t xml:space="preserve">, including, football, cheerleading, wrestling, lacrosse and flag football. </w:t>
      </w:r>
    </w:p>
    <w:p w14:paraId="34DC0FB4"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sz w:val="12"/>
          <w:szCs w:val="12"/>
        </w:rPr>
      </w:pPr>
    </w:p>
    <w:p w14:paraId="79534F5E" w14:textId="68A7D0CC"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ab/>
        <w:t xml:space="preserve">This fall, we are planning to conduct fundraiser events </w:t>
      </w:r>
      <w:proofErr w:type="gramStart"/>
      <w:r>
        <w:rPr>
          <w:rFonts w:ascii="Century Gothic" w:eastAsia="Century Gothic" w:hAnsi="Century Gothic" w:cs="Century Gothic"/>
          <w:color w:val="000000"/>
        </w:rPr>
        <w:t>in an effort to</w:t>
      </w:r>
      <w:proofErr w:type="gramEnd"/>
      <w:r>
        <w:rPr>
          <w:rFonts w:ascii="Century Gothic" w:eastAsia="Century Gothic" w:hAnsi="Century Gothic" w:cs="Century Gothic"/>
          <w:color w:val="000000"/>
        </w:rPr>
        <w:t xml:space="preserve"> offset the cost of running these programs and to help us purchase necessary equipment, supplies, practice gear, and uniforms. As PABA is a non-for-profit volunteer organization, we rely heavily on these fundraisers to help keep the youth players’ registration fees reasonable so that as many children as possible can participate in their chosen sport, regardless of their family’s income. </w:t>
      </w:r>
    </w:p>
    <w:p w14:paraId="0C18C755"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sz w:val="12"/>
          <w:szCs w:val="12"/>
        </w:rPr>
      </w:pPr>
    </w:p>
    <w:p w14:paraId="2DA3B6DC" w14:textId="77777777"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ab/>
        <w:t xml:space="preserve">As a result, we are currently seeking donations and sponsorships from area businesses and individuals </w:t>
      </w:r>
      <w:proofErr w:type="gramStart"/>
      <w:r>
        <w:rPr>
          <w:rFonts w:ascii="Century Gothic" w:eastAsia="Century Gothic" w:hAnsi="Century Gothic" w:cs="Century Gothic"/>
          <w:color w:val="000000"/>
        </w:rPr>
        <w:t>in an effort to</w:t>
      </w:r>
      <w:proofErr w:type="gramEnd"/>
      <w:r>
        <w:rPr>
          <w:rFonts w:ascii="Century Gothic" w:eastAsia="Century Gothic" w:hAnsi="Century Gothic" w:cs="Century Gothic"/>
          <w:color w:val="000000"/>
        </w:rPr>
        <w:t xml:space="preserve"> maximize the success of these fundraiser events. The donations could include, for example, merchandise to raffle, gift baskets, gift cards, gift certificates or even direct monetary donations. Essentially, we would be extremely grateful for any donations or support you could spare to help support our local youth athletes.</w:t>
      </w:r>
    </w:p>
    <w:p w14:paraId="7CAAEB7D"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sz w:val="12"/>
          <w:szCs w:val="12"/>
        </w:rPr>
      </w:pPr>
    </w:p>
    <w:p w14:paraId="441904E2" w14:textId="154BDCC4"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ab/>
        <w:t xml:space="preserve">For donations exceeding $500 you or your business would be recognized as a “Premier Sponsor” at the fundraising event and even announced as a sponsor during our home football games. This is an outstanding way to promote your business to </w:t>
      </w:r>
      <w:r w:rsidR="009859AD">
        <w:rPr>
          <w:rFonts w:ascii="Century Gothic" w:eastAsia="Century Gothic" w:hAnsi="Century Gothic" w:cs="Century Gothic"/>
          <w:color w:val="000000"/>
        </w:rPr>
        <w:t xml:space="preserve">several </w:t>
      </w:r>
      <w:r>
        <w:rPr>
          <w:rFonts w:ascii="Century Gothic" w:eastAsia="Century Gothic" w:hAnsi="Century Gothic" w:cs="Century Gothic"/>
          <w:color w:val="000000"/>
        </w:rPr>
        <w:t xml:space="preserve">hundred of our local families. All donations regardless of amount will be listed at the fundraiser events for our families to view. In addition, we are a registered IRS 501(c)(3) nonprofit organization, so any donation to PABA would be tax deductible as a charitable donation. </w:t>
      </w:r>
    </w:p>
    <w:p w14:paraId="0EDD304A"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sz w:val="10"/>
          <w:szCs w:val="10"/>
        </w:rPr>
      </w:pPr>
    </w:p>
    <w:p w14:paraId="2D03C366" w14:textId="77777777" w:rsidR="008B51E8"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ab/>
        <w:t xml:space="preserve">If you have any </w:t>
      </w:r>
      <w:proofErr w:type="gramStart"/>
      <w:r>
        <w:rPr>
          <w:rFonts w:ascii="Century Gothic" w:eastAsia="Century Gothic" w:hAnsi="Century Gothic" w:cs="Century Gothic"/>
          <w:color w:val="000000"/>
        </w:rPr>
        <w:t>questions, or</w:t>
      </w:r>
      <w:proofErr w:type="gramEnd"/>
      <w:r>
        <w:rPr>
          <w:rFonts w:ascii="Century Gothic" w:eastAsia="Century Gothic" w:hAnsi="Century Gothic" w:cs="Century Gothic"/>
          <w:color w:val="000000"/>
        </w:rPr>
        <w:t xml:space="preserve"> would like to arrange pickup/drop-off of donations, please feel free to email</w:t>
      </w:r>
      <w:r w:rsidR="00C4602D">
        <w:rPr>
          <w:rFonts w:ascii="Century Gothic" w:eastAsia="Century Gothic" w:hAnsi="Century Gothic" w:cs="Century Gothic"/>
          <w:color w:val="000000"/>
        </w:rPr>
        <w:t xml:space="preserve"> us at </w:t>
      </w:r>
      <w:r w:rsidR="00C4602D" w:rsidRPr="00D26F19">
        <w:rPr>
          <w:rFonts w:ascii="Century Gothic" w:eastAsia="Century Gothic" w:hAnsi="Century Gothic" w:cs="Century Gothic"/>
          <w:b/>
          <w:bCs/>
          <w:color w:val="000000"/>
        </w:rPr>
        <w:t>pabasports@gmail.com</w:t>
      </w:r>
      <w:r>
        <w:rPr>
          <w:rFonts w:ascii="Century Gothic" w:eastAsia="Century Gothic" w:hAnsi="Century Gothic" w:cs="Century Gothic"/>
          <w:color w:val="000000"/>
        </w:rPr>
        <w:t xml:space="preserve">. Monetary donations may be made out to “PABA” and mailed to the above address or given directly to a PABA Board member. We would like to thank you for your time and </w:t>
      </w:r>
      <w:proofErr w:type="gramStart"/>
      <w:r>
        <w:rPr>
          <w:rFonts w:ascii="Century Gothic" w:eastAsia="Century Gothic" w:hAnsi="Century Gothic" w:cs="Century Gothic"/>
          <w:color w:val="000000"/>
        </w:rPr>
        <w:t>consideration</w:t>
      </w:r>
      <w:proofErr w:type="gramEnd"/>
      <w:r>
        <w:rPr>
          <w:rFonts w:ascii="Century Gothic" w:eastAsia="Century Gothic" w:hAnsi="Century Gothic" w:cs="Century Gothic"/>
          <w:color w:val="000000"/>
        </w:rPr>
        <w:t xml:space="preserve"> and we hope to hear from you soon. </w:t>
      </w:r>
    </w:p>
    <w:p w14:paraId="3D531862" w14:textId="77777777" w:rsidR="008B51E8" w:rsidRDefault="008B51E8">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p>
    <w:p w14:paraId="569246B8" w14:textId="046BF999"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Go Spartans!</w:t>
      </w:r>
    </w:p>
    <w:p w14:paraId="44AFF7C1" w14:textId="77777777" w:rsidR="003C641A" w:rsidRDefault="003C641A">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sz w:val="14"/>
          <w:szCs w:val="14"/>
        </w:rPr>
      </w:pPr>
    </w:p>
    <w:p w14:paraId="2DC08B12" w14:textId="77777777" w:rsidR="003C641A" w:rsidRDefault="00B26523">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color w:val="000000"/>
        </w:rPr>
      </w:pPr>
      <w:r>
        <w:rPr>
          <w:rFonts w:ascii="Century Gothic" w:eastAsia="Century Gothic" w:hAnsi="Century Gothic" w:cs="Century Gothic"/>
          <w:color w:val="000000"/>
        </w:rPr>
        <w:t>Sincerely,</w:t>
      </w:r>
    </w:p>
    <w:p w14:paraId="1608ABBE" w14:textId="23A7B0F4" w:rsidR="003C641A" w:rsidRDefault="00F86BC9">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entury Gothic" w:eastAsia="Century Gothic" w:hAnsi="Century Gothic" w:cs="Century Gothic"/>
        </w:rPr>
      </w:pPr>
      <w:r>
        <w:rPr>
          <w:rFonts w:ascii="Century Gothic" w:eastAsia="Century Gothic" w:hAnsi="Century Gothic" w:cs="Century Gothic"/>
        </w:rPr>
        <w:t xml:space="preserve">The PABA Sports </w:t>
      </w:r>
      <w:r w:rsidR="00C4602D">
        <w:rPr>
          <w:rFonts w:ascii="Century Gothic" w:eastAsia="Century Gothic" w:hAnsi="Century Gothic" w:cs="Century Gothic"/>
        </w:rPr>
        <w:t>Families</w:t>
      </w:r>
    </w:p>
    <w:p w14:paraId="65B154B7" w14:textId="77777777" w:rsidR="003C641A" w:rsidRDefault="003C641A">
      <w:pPr>
        <w:rPr>
          <w:rFonts w:ascii="Century Gothic" w:eastAsia="Century Gothic" w:hAnsi="Century Gothic" w:cs="Century Gothic"/>
        </w:rPr>
      </w:pPr>
    </w:p>
    <w:p w14:paraId="668DAD38" w14:textId="7820A2E6" w:rsidR="003C641A" w:rsidRDefault="00B26523" w:rsidP="008B51E8">
      <w:pPr>
        <w:shd w:val="clear" w:color="auto" w:fill="FFFFFF"/>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Bell MT" w:eastAsia="Bell MT" w:hAnsi="Bell MT" w:cs="Bell MT"/>
        </w:rPr>
      </w:pPr>
      <w:r>
        <w:rPr>
          <w:rFonts w:ascii="Century Gothic" w:eastAsia="Century Gothic" w:hAnsi="Century Gothic" w:cs="Century Gothic"/>
        </w:rPr>
        <w:t xml:space="preserve">RECEIPT: PABA would like to thank _____________________ for the generous donation </w:t>
      </w:r>
      <w:proofErr w:type="gramStart"/>
      <w:r>
        <w:rPr>
          <w:rFonts w:ascii="Century Gothic" w:eastAsia="Century Gothic" w:hAnsi="Century Gothic" w:cs="Century Gothic"/>
        </w:rPr>
        <w:t>of  _</w:t>
      </w:r>
      <w:proofErr w:type="gramEnd"/>
      <w:r>
        <w:rPr>
          <w:rFonts w:ascii="Century Gothic" w:eastAsia="Century Gothic" w:hAnsi="Century Gothic" w:cs="Century Gothic"/>
        </w:rPr>
        <w:t>______________, for the fall 202</w:t>
      </w:r>
      <w:r w:rsidR="00D26F19">
        <w:rPr>
          <w:rFonts w:ascii="Century Gothic" w:eastAsia="Century Gothic" w:hAnsi="Century Gothic" w:cs="Century Gothic"/>
        </w:rPr>
        <w:t>4</w:t>
      </w:r>
      <w:r>
        <w:rPr>
          <w:rFonts w:ascii="Century Gothic" w:eastAsia="Century Gothic" w:hAnsi="Century Gothic" w:cs="Century Gothic"/>
        </w:rPr>
        <w:t xml:space="preserve"> fundraiser events. Our players and cheerleaders truly appreciate your generosity. Thank you, Deanna Caldwell (</w:t>
      </w:r>
      <w:r>
        <w:rPr>
          <w:rFonts w:ascii="Century Gothic" w:eastAsia="Century Gothic" w:hAnsi="Century Gothic" w:cs="Century Gothic"/>
          <w:color w:val="000000"/>
        </w:rPr>
        <w:t>PABA Treasurer)</w:t>
      </w:r>
    </w:p>
    <w:sectPr w:rsidR="003C641A">
      <w:headerReference w:type="default" r:id="rId8"/>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5CBD5" w14:textId="77777777" w:rsidR="00333F20" w:rsidRDefault="00B26523">
      <w:r>
        <w:separator/>
      </w:r>
    </w:p>
  </w:endnote>
  <w:endnote w:type="continuationSeparator" w:id="0">
    <w:p w14:paraId="7A8895E5" w14:textId="77777777" w:rsidR="00333F20" w:rsidRDefault="00B2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bril Fatface">
    <w:charset w:val="00"/>
    <w:family w:val="auto"/>
    <w:pitch w:val="variable"/>
    <w:sig w:usb0="A00000A7" w:usb1="5000205B" w:usb2="00000000" w:usb3="00000000" w:csb0="00000093"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65E2" w14:textId="77777777" w:rsidR="003C641A" w:rsidRDefault="003C641A">
    <w:pPr>
      <w:tabs>
        <w:tab w:val="center" w:pos="4680"/>
        <w:tab w:val="right" w:pos="9360"/>
      </w:tabs>
    </w:pPr>
  </w:p>
  <w:p w14:paraId="26F2560F" w14:textId="77777777" w:rsidR="003C641A" w:rsidRDefault="003C641A">
    <w:pPr>
      <w:tabs>
        <w:tab w:val="center" w:pos="4680"/>
        <w:tab w:val="right" w:pos="9360"/>
      </w:tabs>
    </w:pPr>
  </w:p>
  <w:p w14:paraId="39DC57D0" w14:textId="77777777" w:rsidR="003C641A" w:rsidRDefault="003C641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263DD" w14:textId="77777777" w:rsidR="00333F20" w:rsidRDefault="00B26523">
      <w:r>
        <w:separator/>
      </w:r>
    </w:p>
  </w:footnote>
  <w:footnote w:type="continuationSeparator" w:id="0">
    <w:p w14:paraId="6B070495" w14:textId="77777777" w:rsidR="00333F20" w:rsidRDefault="00B2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2D269" w14:textId="77777777" w:rsidR="003C641A" w:rsidRDefault="003C641A">
    <w:pPr>
      <w:tabs>
        <w:tab w:val="center" w:pos="4680"/>
        <w:tab w:val="right" w:pos="9360"/>
      </w:tabs>
    </w:pPr>
  </w:p>
  <w:p w14:paraId="73DED21E" w14:textId="77777777" w:rsidR="003C641A" w:rsidRDefault="003C641A">
    <w:pPr>
      <w:tabs>
        <w:tab w:val="center" w:pos="4680"/>
        <w:tab w:val="right" w:pos="9360"/>
      </w:tabs>
    </w:pPr>
  </w:p>
  <w:p w14:paraId="462FD025" w14:textId="77777777" w:rsidR="003C641A" w:rsidRDefault="003C641A">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1A"/>
    <w:rsid w:val="00333F20"/>
    <w:rsid w:val="0035627F"/>
    <w:rsid w:val="003C641A"/>
    <w:rsid w:val="00792304"/>
    <w:rsid w:val="008B51E8"/>
    <w:rsid w:val="009859AD"/>
    <w:rsid w:val="009A06AC"/>
    <w:rsid w:val="00B26523"/>
    <w:rsid w:val="00C4602D"/>
    <w:rsid w:val="00C551DD"/>
    <w:rsid w:val="00C55557"/>
    <w:rsid w:val="00D26F19"/>
    <w:rsid w:val="00DA00BD"/>
    <w:rsid w:val="00F8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3BB2"/>
  <w15:docId w15:val="{E0EA7524-38E4-47EC-9A16-D4654C84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6D"/>
    <w:pPr>
      <w:overflowPunct w:val="0"/>
      <w:adjustRightInd w:val="0"/>
    </w:pPr>
    <w:rPr>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9E508D"/>
    <w:rPr>
      <w:rFonts w:ascii="Tahoma" w:hAnsi="Tahoma" w:cs="Tahoma"/>
      <w:sz w:val="16"/>
      <w:szCs w:val="16"/>
    </w:rPr>
  </w:style>
  <w:style w:type="character" w:customStyle="1" w:styleId="BalloonTextChar">
    <w:name w:val="Balloon Text Char"/>
    <w:basedOn w:val="DefaultParagraphFont"/>
    <w:link w:val="BalloonText"/>
    <w:uiPriority w:val="99"/>
    <w:semiHidden/>
    <w:rsid w:val="009E508D"/>
    <w:rPr>
      <w:rFonts w:ascii="Tahoma" w:hAnsi="Tahoma" w:cs="Tahoma"/>
      <w:kern w:val="28"/>
      <w:sz w:val="16"/>
      <w:szCs w:val="16"/>
    </w:rPr>
  </w:style>
  <w:style w:type="character" w:styleId="Hyperlink">
    <w:name w:val="Hyperlink"/>
    <w:basedOn w:val="DefaultParagraphFont"/>
    <w:uiPriority w:val="99"/>
    <w:unhideWhenUsed/>
    <w:rsid w:val="00DF4EA2"/>
    <w:rPr>
      <w:color w:val="0000FF" w:themeColor="hyperlink"/>
      <w:u w:val="single"/>
    </w:rPr>
  </w:style>
  <w:style w:type="paragraph" w:styleId="Header">
    <w:name w:val="header"/>
    <w:basedOn w:val="Normal"/>
    <w:link w:val="HeaderChar"/>
    <w:uiPriority w:val="99"/>
    <w:unhideWhenUsed/>
    <w:rsid w:val="009429E4"/>
    <w:pPr>
      <w:tabs>
        <w:tab w:val="center" w:pos="4680"/>
        <w:tab w:val="right" w:pos="9360"/>
      </w:tabs>
    </w:pPr>
  </w:style>
  <w:style w:type="character" w:customStyle="1" w:styleId="HeaderChar">
    <w:name w:val="Header Char"/>
    <w:basedOn w:val="DefaultParagraphFont"/>
    <w:link w:val="Header"/>
    <w:uiPriority w:val="99"/>
    <w:rsid w:val="009429E4"/>
    <w:rPr>
      <w:rFonts w:ascii="Times New Roman" w:hAnsi="Times New Roman"/>
      <w:kern w:val="28"/>
      <w:sz w:val="24"/>
      <w:szCs w:val="24"/>
    </w:rPr>
  </w:style>
  <w:style w:type="paragraph" w:styleId="Footer">
    <w:name w:val="footer"/>
    <w:basedOn w:val="Normal"/>
    <w:link w:val="FooterChar"/>
    <w:uiPriority w:val="99"/>
    <w:unhideWhenUsed/>
    <w:rsid w:val="009429E4"/>
    <w:pPr>
      <w:tabs>
        <w:tab w:val="center" w:pos="4680"/>
        <w:tab w:val="right" w:pos="9360"/>
      </w:tabs>
    </w:pPr>
  </w:style>
  <w:style w:type="character" w:customStyle="1" w:styleId="FooterChar">
    <w:name w:val="Footer Char"/>
    <w:basedOn w:val="DefaultParagraphFont"/>
    <w:link w:val="Footer"/>
    <w:uiPriority w:val="99"/>
    <w:rsid w:val="009429E4"/>
    <w:rPr>
      <w:rFonts w:ascii="Times New Roman" w:hAnsi="Times New Roman"/>
      <w:kern w:val="28"/>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96bDk0lccbeBnpsWzwaOmI9ZDQ==">CgMxLjA4AHIhMTF1MXFXYjNlN294R3NYcGc2Z0JpNTc0UEFudmZiX19v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Michael Argentieri</cp:lastModifiedBy>
  <cp:revision>9</cp:revision>
  <dcterms:created xsi:type="dcterms:W3CDTF">2024-07-17T20:39:00Z</dcterms:created>
  <dcterms:modified xsi:type="dcterms:W3CDTF">2024-07-17T20:51:00Z</dcterms:modified>
</cp:coreProperties>
</file>